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54F" w:rsidRDefault="007E354F">
      <w:bookmarkStart w:id="0" w:name="_GoBack"/>
      <w:bookmarkEnd w:id="0"/>
    </w:p>
    <w:p w:rsidR="007E354F" w:rsidRDefault="007E354F"/>
    <w:p w:rsidR="00E10814" w:rsidRDefault="00E10814" w:rsidP="00E10814">
      <w:pPr>
        <w:pStyle w:val="NoSpacing"/>
      </w:pPr>
    </w:p>
    <w:p w:rsidR="00E10814" w:rsidRDefault="00E10814" w:rsidP="00E10814">
      <w:pPr>
        <w:pStyle w:val="NoSpacing"/>
      </w:pPr>
      <w:r>
        <w:t xml:space="preserve"> July 18, 2018</w:t>
      </w:r>
    </w:p>
    <w:p w:rsidR="00E10814" w:rsidRDefault="00E10814" w:rsidP="00E10814">
      <w:pPr>
        <w:pStyle w:val="NoSpacing"/>
      </w:pPr>
    </w:p>
    <w:p w:rsidR="00E10814" w:rsidRDefault="00E10814" w:rsidP="00E10814">
      <w:pPr>
        <w:pStyle w:val="NoSpacing"/>
      </w:pPr>
    </w:p>
    <w:p w:rsidR="00E10814" w:rsidRDefault="00E10814" w:rsidP="00E10814">
      <w:pPr>
        <w:pStyle w:val="NoSpacing"/>
      </w:pPr>
      <w:r>
        <w:t>Operations Project Manager</w:t>
      </w:r>
    </w:p>
    <w:p w:rsidR="00E10814" w:rsidRDefault="00E10814" w:rsidP="00E10814">
      <w:pPr>
        <w:pStyle w:val="NoSpacing"/>
      </w:pPr>
      <w:r>
        <w:t>U.S.  Army Corps of Engineers</w:t>
      </w:r>
    </w:p>
    <w:p w:rsidR="00E10814" w:rsidRDefault="00E10814" w:rsidP="00E10814">
      <w:pPr>
        <w:pStyle w:val="NoSpacing"/>
      </w:pPr>
      <w:r>
        <w:t>Bonneville Lock and Dam</w:t>
      </w:r>
    </w:p>
    <w:p w:rsidR="00E10814" w:rsidRDefault="00E10814" w:rsidP="00E10814">
      <w:pPr>
        <w:pStyle w:val="NoSpacing"/>
      </w:pPr>
      <w:r>
        <w:t>P.O. Box 150</w:t>
      </w:r>
    </w:p>
    <w:p w:rsidR="00E10814" w:rsidRDefault="00E10814" w:rsidP="00E10814">
      <w:pPr>
        <w:pStyle w:val="NoSpacing"/>
      </w:pPr>
      <w:r>
        <w:t>Cascade Locks, OR  97014</w:t>
      </w:r>
    </w:p>
    <w:p w:rsidR="00E10814" w:rsidRDefault="00E10814" w:rsidP="00E10814">
      <w:pPr>
        <w:pStyle w:val="NoSpacing"/>
      </w:pPr>
    </w:p>
    <w:p w:rsidR="00E10814" w:rsidRDefault="00E10814" w:rsidP="00E10814">
      <w:pPr>
        <w:pStyle w:val="NoSpacing"/>
      </w:pPr>
      <w:r>
        <w:t>Operations Project Manager:</w:t>
      </w:r>
    </w:p>
    <w:p w:rsidR="00E10814" w:rsidRDefault="00E10814" w:rsidP="00E10814">
      <w:pPr>
        <w:pStyle w:val="NoSpacing"/>
      </w:pPr>
    </w:p>
    <w:p w:rsidR="00E10814" w:rsidRDefault="00E10814" w:rsidP="00E10814">
      <w:pPr>
        <w:pStyle w:val="NoSpacing"/>
      </w:pPr>
      <w:r>
        <w:t>This letter is an annual request to allow Washington Department of Fish and Wildlife and Oregon Department Fish and Wildlife to make observations of fall Chinook at Bonneville Dam.  Information gathered during these observations is used to update the two stock components of the upriver fall Chinook run.  These observations have occurred at Bonneville Dam since 1979.</w:t>
      </w:r>
    </w:p>
    <w:p w:rsidR="00E10814" w:rsidRDefault="00E10814" w:rsidP="00E10814">
      <w:pPr>
        <w:pStyle w:val="NoSpacing"/>
      </w:pPr>
    </w:p>
    <w:p w:rsidR="00E10814" w:rsidRDefault="00E10814" w:rsidP="00E10814">
      <w:pPr>
        <w:pStyle w:val="NoSpacing"/>
      </w:pPr>
      <w:r>
        <w:t>Regular observations would begin early in August and occur on a daily basis through October 1</w:t>
      </w:r>
      <w:r w:rsidRPr="00E92315">
        <w:rPr>
          <w:vertAlign w:val="superscript"/>
        </w:rPr>
        <w:t>st</w:t>
      </w:r>
      <w:r>
        <w:t>, 2018.  Observations will occur at both fish ways between 9:00 AM and 5:00 PM.  The observations points will be the Bradford Island and Washington Shore counting stations.  New this year is stock observation calls at the Adult Fish Facility which we would coordinate with Columbia River Intertribal Fish Commission while they are conducting their DNA sampling at the AFF.</w:t>
      </w:r>
    </w:p>
    <w:p w:rsidR="00E10814" w:rsidRDefault="00E10814" w:rsidP="00E10814">
      <w:pPr>
        <w:pStyle w:val="NoSpacing"/>
      </w:pPr>
    </w:p>
    <w:p w:rsidR="00E10814" w:rsidRDefault="00E10814" w:rsidP="00E10814">
      <w:pPr>
        <w:pStyle w:val="NoSpacing"/>
      </w:pPr>
      <w:r>
        <w:t>We will coordinate with COE fisheries biologists at Bonneville Dam for our pre-work safety meeting, and will be sending a list of personnel, and job hazard analysis.  We will continue contact with the point of contact throughout the observation period.  Our activity will not require Material Safety Data Sheets, ESA documents, nor state collector’s permits.  Please feel free to contact me if any questions or concerns arise.  I appreciate your assistance.</w:t>
      </w:r>
    </w:p>
    <w:p w:rsidR="00E10814" w:rsidRDefault="00E10814" w:rsidP="00E10814">
      <w:pPr>
        <w:pStyle w:val="NoSpacing"/>
      </w:pPr>
    </w:p>
    <w:p w:rsidR="00E10814" w:rsidRDefault="00E10814" w:rsidP="00E10814">
      <w:pPr>
        <w:pStyle w:val="NoSpacing"/>
      </w:pPr>
      <w:r>
        <w:t>Sincerely,</w:t>
      </w:r>
    </w:p>
    <w:p w:rsidR="00E10814" w:rsidRDefault="00E10814" w:rsidP="00E10814">
      <w:pPr>
        <w:pStyle w:val="NoSpacing"/>
      </w:pPr>
    </w:p>
    <w:p w:rsidR="00E10814" w:rsidRDefault="00E10814" w:rsidP="00E10814">
      <w:pPr>
        <w:pStyle w:val="NoSpacing"/>
      </w:pPr>
    </w:p>
    <w:p w:rsidR="00E10814" w:rsidRDefault="00E10814" w:rsidP="00E10814">
      <w:pPr>
        <w:pStyle w:val="NoSpacing"/>
      </w:pPr>
    </w:p>
    <w:p w:rsidR="00E10814" w:rsidRDefault="00E10814" w:rsidP="00E10814">
      <w:pPr>
        <w:pStyle w:val="NoSpacing"/>
      </w:pPr>
      <w:r>
        <w:t>Bonnie Jackman</w:t>
      </w:r>
    </w:p>
    <w:p w:rsidR="00E10814" w:rsidRDefault="00E10814" w:rsidP="00E10814">
      <w:pPr>
        <w:pStyle w:val="NoSpacing"/>
      </w:pPr>
      <w:r>
        <w:t>Supervisory Fisheries WDFW</w:t>
      </w:r>
    </w:p>
    <w:p w:rsidR="00E10814" w:rsidRDefault="00E10814" w:rsidP="00E10814">
      <w:pPr>
        <w:pStyle w:val="NoSpacing"/>
      </w:pPr>
      <w:r>
        <w:t>Phone (360) 906-6736</w:t>
      </w:r>
    </w:p>
    <w:p w:rsidR="00E10814" w:rsidRDefault="00E10814" w:rsidP="00E10814">
      <w:pPr>
        <w:pStyle w:val="NoSpacing"/>
      </w:pPr>
      <w:r>
        <w:t xml:space="preserve">Email:  </w:t>
      </w:r>
      <w:hyperlink r:id="rId6" w:history="1">
        <w:r w:rsidRPr="00046C6B">
          <w:rPr>
            <w:rStyle w:val="Hyperlink"/>
          </w:rPr>
          <w:t>bjackman@dfw.wa.gov</w:t>
        </w:r>
      </w:hyperlink>
    </w:p>
    <w:p w:rsidR="00E10814" w:rsidRDefault="00E10814" w:rsidP="00E10814">
      <w:pPr>
        <w:pStyle w:val="NoSpacing"/>
      </w:pPr>
    </w:p>
    <w:p w:rsidR="00E10814" w:rsidRPr="00055B85" w:rsidRDefault="00E10814" w:rsidP="00E10814">
      <w:pPr>
        <w:pStyle w:val="NoSpacing"/>
      </w:pPr>
      <w:r>
        <w:t>Cc:  Erin Kovalchuk, Brian Bissell, Andrew Derugin</w:t>
      </w:r>
    </w:p>
    <w:p w:rsidR="007E354F" w:rsidRDefault="007E354F"/>
    <w:sectPr w:rsidR="007E354F" w:rsidSect="008D602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A42" w:rsidRDefault="006D5A42" w:rsidP="008D6027">
      <w:r>
        <w:separator/>
      </w:r>
    </w:p>
  </w:endnote>
  <w:endnote w:type="continuationSeparator" w:id="0">
    <w:p w:rsidR="006D5A42" w:rsidRDefault="006D5A42" w:rsidP="008D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A42" w:rsidRDefault="006D5A42" w:rsidP="008D6027">
      <w:r>
        <w:separator/>
      </w:r>
    </w:p>
  </w:footnote>
  <w:footnote w:type="continuationSeparator" w:id="0">
    <w:p w:rsidR="006D5A42" w:rsidRDefault="006D5A42" w:rsidP="008D6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54F" w:rsidRDefault="007E354F">
    <w:pPr>
      <w:pStyle w:val="Header"/>
    </w:pPr>
    <w:r>
      <w:t xml:space="preserve">Page </w:t>
    </w:r>
    <w:sdt>
      <w:sdtPr>
        <w:id w:val="-40384350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5289B">
          <w:rPr>
            <w:noProof/>
          </w:rPr>
          <w:t>2</w:t>
        </w:r>
        <w:r>
          <w:rPr>
            <w:noProof/>
          </w:rPr>
          <w:fldChar w:fldCharType="end"/>
        </w:r>
      </w:sdtContent>
    </w:sdt>
  </w:p>
  <w:p w:rsidR="007E354F" w:rsidRDefault="007E35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027" w:rsidRPr="00D747B9" w:rsidRDefault="00D747B9" w:rsidP="00D747B9">
    <w:pPr>
      <w:tabs>
        <w:tab w:val="center" w:pos="4680"/>
        <w:tab w:val="right" w:pos="9360"/>
      </w:tabs>
      <w:rPr>
        <w:rFonts w:eastAsia="Times New Roman" w:cs="Times New Roman"/>
        <w:color w:val="226845"/>
        <w:sz w:val="20"/>
        <w:szCs w:val="20"/>
      </w:rPr>
    </w:pPr>
    <w:r>
      <w:rPr>
        <w:rFonts w:eastAsia="Times New Roman" w:cs="Times New Roman"/>
        <w:color w:val="226845"/>
        <w:sz w:val="20"/>
        <w:szCs w:val="20"/>
      </w:rPr>
      <w:tab/>
    </w:r>
    <w:r w:rsidR="00117A68">
      <w:rPr>
        <w:noProof/>
      </w:rPr>
      <w:drawing>
        <wp:inline distT="0" distB="0" distL="0" distR="0" wp14:anchorId="7DB5F253" wp14:editId="481E5496">
          <wp:extent cx="702973" cy="707366"/>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578" cy="707974"/>
                  </a:xfrm>
                  <a:prstGeom prst="rect">
                    <a:avLst/>
                  </a:prstGeom>
                  <a:noFill/>
                </pic:spPr>
              </pic:pic>
            </a:graphicData>
          </a:graphic>
        </wp:inline>
      </w:drawing>
    </w:r>
    <w:r>
      <w:rPr>
        <w:rFonts w:eastAsia="Times New Roman" w:cs="Times New Roman"/>
        <w:color w:val="226845"/>
        <w:sz w:val="20"/>
        <w:szCs w:val="20"/>
      </w:rPr>
      <w:tab/>
    </w:r>
  </w:p>
  <w:p w:rsidR="008D6027" w:rsidRPr="009500F3" w:rsidRDefault="008D6027" w:rsidP="008D6027">
    <w:pPr>
      <w:tabs>
        <w:tab w:val="center" w:pos="4680"/>
        <w:tab w:val="right" w:pos="9360"/>
      </w:tabs>
      <w:jc w:val="center"/>
      <w:rPr>
        <w:rFonts w:ascii="Arial" w:hAnsi="Arial" w:cs="Arial"/>
        <w:color w:val="329A66"/>
        <w:szCs w:val="24"/>
      </w:rPr>
    </w:pPr>
    <w:r w:rsidRPr="009500F3">
      <w:rPr>
        <w:rFonts w:ascii="Arial" w:hAnsi="Arial" w:cs="Arial"/>
        <w:color w:val="329A66"/>
        <w:szCs w:val="24"/>
      </w:rPr>
      <w:t>State of Washington</w:t>
    </w:r>
  </w:p>
  <w:p w:rsidR="008D6027" w:rsidRPr="009500F3" w:rsidRDefault="008D6027" w:rsidP="008D6027">
    <w:pPr>
      <w:tabs>
        <w:tab w:val="center" w:pos="4680"/>
        <w:tab w:val="right" w:pos="9360"/>
      </w:tabs>
      <w:jc w:val="center"/>
      <w:rPr>
        <w:rFonts w:ascii="Arial" w:hAnsi="Arial" w:cs="Arial"/>
        <w:caps/>
        <w:color w:val="329A66"/>
        <w:sz w:val="28"/>
        <w:szCs w:val="24"/>
      </w:rPr>
    </w:pPr>
    <w:r w:rsidRPr="009500F3">
      <w:rPr>
        <w:rFonts w:ascii="Arial" w:hAnsi="Arial" w:cs="Arial"/>
        <w:caps/>
        <w:color w:val="329A66"/>
        <w:sz w:val="28"/>
        <w:szCs w:val="24"/>
      </w:rPr>
      <w:t>Department of Fish and Wildlife</w:t>
    </w:r>
  </w:p>
  <w:p w:rsidR="00733ACC" w:rsidRPr="0044714D" w:rsidRDefault="00733ACC" w:rsidP="00FC155E">
    <w:pPr>
      <w:tabs>
        <w:tab w:val="center" w:pos="4680"/>
        <w:tab w:val="right" w:pos="9360"/>
      </w:tabs>
      <w:ind w:left="-90"/>
      <w:jc w:val="center"/>
      <w:rPr>
        <w:rFonts w:ascii="Arial" w:hAnsi="Arial" w:cs="Arial"/>
        <w:color w:val="329A66"/>
        <w:sz w:val="22"/>
      </w:rPr>
    </w:pPr>
    <w:r w:rsidRPr="0044714D">
      <w:rPr>
        <w:rFonts w:ascii="Arial" w:hAnsi="Arial" w:cs="Arial"/>
        <w:color w:val="329A66"/>
        <w:sz w:val="22"/>
      </w:rPr>
      <w:t>Southwest Region 5</w:t>
    </w:r>
    <w:r w:rsidR="00117A68">
      <w:rPr>
        <w:rFonts w:ascii="Arial" w:hAnsi="Arial" w:cs="Arial"/>
        <w:color w:val="329A66"/>
        <w:sz w:val="22"/>
      </w:rPr>
      <w:t xml:space="preserve"> </w:t>
    </w:r>
    <w:r w:rsidRPr="0044714D">
      <w:rPr>
        <w:rFonts w:ascii="Arial" w:hAnsi="Arial" w:cs="Arial"/>
        <w:color w:val="329A66"/>
        <w:sz w:val="22"/>
      </w:rPr>
      <w:t xml:space="preserve"> •  </w:t>
    </w:r>
    <w:r w:rsidR="00117A68">
      <w:rPr>
        <w:rFonts w:ascii="Arial" w:hAnsi="Arial" w:cs="Arial"/>
        <w:color w:val="329A66"/>
        <w:sz w:val="22"/>
      </w:rPr>
      <w:t>5525 South 11</w:t>
    </w:r>
    <w:r w:rsidR="00117A68" w:rsidRPr="00117A68">
      <w:rPr>
        <w:rFonts w:ascii="Arial" w:hAnsi="Arial" w:cs="Arial"/>
        <w:color w:val="329A66"/>
        <w:sz w:val="22"/>
        <w:vertAlign w:val="superscript"/>
      </w:rPr>
      <w:t>th</w:t>
    </w:r>
    <w:r w:rsidR="00117A68">
      <w:rPr>
        <w:rFonts w:ascii="Arial" w:hAnsi="Arial" w:cs="Arial"/>
        <w:color w:val="329A66"/>
        <w:sz w:val="22"/>
      </w:rPr>
      <w:t xml:space="preserve"> Street, Ridgefield, WA  98642</w:t>
    </w:r>
    <w:r w:rsidR="00FC155E" w:rsidRPr="0044714D">
      <w:rPr>
        <w:rFonts w:ascii="Arial" w:hAnsi="Arial" w:cs="Arial"/>
        <w:color w:val="329A66"/>
        <w:sz w:val="22"/>
      </w:rPr>
      <w:t xml:space="preserve"> </w:t>
    </w:r>
  </w:p>
  <w:p w:rsidR="008D6027" w:rsidRPr="0044714D" w:rsidRDefault="00153991" w:rsidP="00FC155E">
    <w:pPr>
      <w:tabs>
        <w:tab w:val="center" w:pos="4680"/>
        <w:tab w:val="right" w:pos="9360"/>
      </w:tabs>
      <w:ind w:left="-90"/>
      <w:jc w:val="center"/>
      <w:rPr>
        <w:rFonts w:ascii="Arial" w:hAnsi="Arial" w:cs="Arial"/>
        <w:color w:val="329A66"/>
        <w:sz w:val="22"/>
      </w:rPr>
    </w:pPr>
    <w:r w:rsidRPr="0044714D">
      <w:rPr>
        <w:rFonts w:ascii="Arial" w:hAnsi="Arial" w:cs="Arial"/>
        <w:color w:val="329A66"/>
        <w:sz w:val="22"/>
      </w:rPr>
      <w:t>Telephone</w:t>
    </w:r>
    <w:r w:rsidR="00733ACC" w:rsidRPr="0044714D">
      <w:rPr>
        <w:rFonts w:ascii="Arial" w:hAnsi="Arial" w:cs="Arial"/>
        <w:color w:val="329A66"/>
        <w:sz w:val="22"/>
      </w:rPr>
      <w:t xml:space="preserve">: </w:t>
    </w:r>
    <w:r w:rsidR="008D6027" w:rsidRPr="0044714D">
      <w:rPr>
        <w:rFonts w:ascii="Arial" w:hAnsi="Arial" w:cs="Arial"/>
        <w:color w:val="329A66"/>
        <w:sz w:val="22"/>
      </w:rPr>
      <w:t>(</w:t>
    </w:r>
    <w:r w:rsidR="000C2204" w:rsidRPr="0044714D">
      <w:rPr>
        <w:rFonts w:ascii="Arial" w:hAnsi="Arial" w:cs="Arial"/>
        <w:color w:val="329A66"/>
        <w:sz w:val="22"/>
      </w:rPr>
      <w:t>360</w:t>
    </w:r>
    <w:r w:rsidR="008D6027" w:rsidRPr="0044714D">
      <w:rPr>
        <w:rFonts w:ascii="Arial" w:hAnsi="Arial" w:cs="Arial"/>
        <w:color w:val="329A66"/>
        <w:sz w:val="22"/>
      </w:rPr>
      <w:t xml:space="preserve">) </w:t>
    </w:r>
    <w:r w:rsidR="000C2204" w:rsidRPr="0044714D">
      <w:rPr>
        <w:rFonts w:ascii="Arial" w:hAnsi="Arial" w:cs="Arial"/>
        <w:color w:val="329A66"/>
        <w:sz w:val="22"/>
      </w:rPr>
      <w:t>696</w:t>
    </w:r>
    <w:r w:rsidR="002F6A11" w:rsidRPr="0044714D">
      <w:rPr>
        <w:rFonts w:ascii="Arial" w:hAnsi="Arial" w:cs="Arial"/>
        <w:color w:val="329A66"/>
        <w:sz w:val="22"/>
      </w:rPr>
      <w:t>-</w:t>
    </w:r>
    <w:r w:rsidR="000C2204" w:rsidRPr="0044714D">
      <w:rPr>
        <w:rFonts w:ascii="Arial" w:hAnsi="Arial" w:cs="Arial"/>
        <w:color w:val="329A66"/>
        <w:sz w:val="22"/>
      </w:rPr>
      <w:t>6211</w:t>
    </w:r>
    <w:r w:rsidR="00117A68">
      <w:rPr>
        <w:rFonts w:ascii="Arial" w:hAnsi="Arial" w:cs="Arial"/>
        <w:color w:val="329A66"/>
        <w:sz w:val="22"/>
      </w:rPr>
      <w:t xml:space="preserve"> </w:t>
    </w:r>
    <w:r w:rsidR="008D6027" w:rsidRPr="0044714D">
      <w:rPr>
        <w:rFonts w:ascii="Arial" w:hAnsi="Arial" w:cs="Arial"/>
        <w:color w:val="329A66"/>
        <w:sz w:val="22"/>
      </w:rPr>
      <w:t xml:space="preserve"> • </w:t>
    </w:r>
    <w:r w:rsidR="00117A68">
      <w:rPr>
        <w:rFonts w:ascii="Arial" w:hAnsi="Arial" w:cs="Arial"/>
        <w:color w:val="329A66"/>
        <w:sz w:val="22"/>
      </w:rPr>
      <w:t xml:space="preserve"> </w:t>
    </w:r>
    <w:r w:rsidRPr="0044714D">
      <w:rPr>
        <w:rFonts w:ascii="Arial" w:hAnsi="Arial" w:cs="Arial"/>
        <w:color w:val="329A66"/>
        <w:sz w:val="22"/>
      </w:rPr>
      <w:t>F</w:t>
    </w:r>
    <w:r w:rsidR="007B1BF0" w:rsidRPr="0044714D">
      <w:rPr>
        <w:rFonts w:ascii="Arial" w:hAnsi="Arial" w:cs="Arial"/>
        <w:color w:val="329A66"/>
        <w:sz w:val="22"/>
      </w:rPr>
      <w:t>ax</w:t>
    </w:r>
    <w:r w:rsidR="00733ACC" w:rsidRPr="0044714D">
      <w:rPr>
        <w:rFonts w:ascii="Arial" w:hAnsi="Arial" w:cs="Arial"/>
        <w:color w:val="329A66"/>
        <w:sz w:val="22"/>
      </w:rPr>
      <w:t xml:space="preserve">: </w:t>
    </w:r>
    <w:r w:rsidR="008D6027" w:rsidRPr="0044714D">
      <w:rPr>
        <w:rFonts w:ascii="Arial" w:hAnsi="Arial" w:cs="Arial"/>
        <w:color w:val="329A66"/>
        <w:sz w:val="22"/>
      </w:rPr>
      <w:t>(</w:t>
    </w:r>
    <w:r w:rsidR="000C2204" w:rsidRPr="0044714D">
      <w:rPr>
        <w:rFonts w:ascii="Arial" w:hAnsi="Arial" w:cs="Arial"/>
        <w:color w:val="329A66"/>
        <w:sz w:val="22"/>
      </w:rPr>
      <w:t>360</w:t>
    </w:r>
    <w:r w:rsidR="008D6027" w:rsidRPr="0044714D">
      <w:rPr>
        <w:rFonts w:ascii="Arial" w:hAnsi="Arial" w:cs="Arial"/>
        <w:color w:val="329A66"/>
        <w:sz w:val="22"/>
      </w:rPr>
      <w:t xml:space="preserve">) </w:t>
    </w:r>
    <w:r w:rsidR="000C2204" w:rsidRPr="0044714D">
      <w:rPr>
        <w:rFonts w:ascii="Arial" w:hAnsi="Arial" w:cs="Arial"/>
        <w:color w:val="329A66"/>
        <w:sz w:val="22"/>
      </w:rPr>
      <w:t>906-6776</w:t>
    </w:r>
  </w:p>
  <w:p w:rsidR="008D6027" w:rsidRDefault="008D6027" w:rsidP="00FC155E">
    <w:pPr>
      <w:pStyle w:val="Header"/>
      <w:ind w:left="-9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027"/>
    <w:rsid w:val="000C2204"/>
    <w:rsid w:val="000C5272"/>
    <w:rsid w:val="000C7370"/>
    <w:rsid w:val="000F7EBC"/>
    <w:rsid w:val="00117A68"/>
    <w:rsid w:val="00153991"/>
    <w:rsid w:val="00215DA7"/>
    <w:rsid w:val="002F6A11"/>
    <w:rsid w:val="00347E9F"/>
    <w:rsid w:val="0044714D"/>
    <w:rsid w:val="004F1CF2"/>
    <w:rsid w:val="0056491F"/>
    <w:rsid w:val="006D5A42"/>
    <w:rsid w:val="00733ACC"/>
    <w:rsid w:val="00792F86"/>
    <w:rsid w:val="007B1BF0"/>
    <w:rsid w:val="007E354F"/>
    <w:rsid w:val="008B6CB0"/>
    <w:rsid w:val="008D6027"/>
    <w:rsid w:val="008E3729"/>
    <w:rsid w:val="009500F3"/>
    <w:rsid w:val="00C5289B"/>
    <w:rsid w:val="00CF4541"/>
    <w:rsid w:val="00D747B9"/>
    <w:rsid w:val="00E10814"/>
    <w:rsid w:val="00FC1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7383A6-D7F9-4C04-BC09-C2D793A8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027"/>
    <w:pPr>
      <w:tabs>
        <w:tab w:val="center" w:pos="4680"/>
        <w:tab w:val="right" w:pos="9360"/>
      </w:tabs>
    </w:pPr>
  </w:style>
  <w:style w:type="character" w:customStyle="1" w:styleId="HeaderChar">
    <w:name w:val="Header Char"/>
    <w:basedOn w:val="DefaultParagraphFont"/>
    <w:link w:val="Header"/>
    <w:uiPriority w:val="99"/>
    <w:rsid w:val="008D6027"/>
  </w:style>
  <w:style w:type="paragraph" w:styleId="Footer">
    <w:name w:val="footer"/>
    <w:basedOn w:val="Normal"/>
    <w:link w:val="FooterChar"/>
    <w:uiPriority w:val="99"/>
    <w:unhideWhenUsed/>
    <w:rsid w:val="008D6027"/>
    <w:pPr>
      <w:tabs>
        <w:tab w:val="center" w:pos="4680"/>
        <w:tab w:val="right" w:pos="9360"/>
      </w:tabs>
    </w:pPr>
  </w:style>
  <w:style w:type="character" w:customStyle="1" w:styleId="FooterChar">
    <w:name w:val="Footer Char"/>
    <w:basedOn w:val="DefaultParagraphFont"/>
    <w:link w:val="Footer"/>
    <w:uiPriority w:val="99"/>
    <w:rsid w:val="008D6027"/>
  </w:style>
  <w:style w:type="paragraph" w:styleId="NoSpacing">
    <w:name w:val="No Spacing"/>
    <w:uiPriority w:val="1"/>
    <w:qFormat/>
    <w:rsid w:val="00E10814"/>
    <w:rPr>
      <w:rFonts w:ascii="Calibri" w:eastAsia="Calibri" w:hAnsi="Calibri" w:cs="Times New Roman"/>
      <w:sz w:val="22"/>
    </w:rPr>
  </w:style>
  <w:style w:type="character" w:styleId="Hyperlink">
    <w:name w:val="Hyperlink"/>
    <w:uiPriority w:val="99"/>
    <w:unhideWhenUsed/>
    <w:rsid w:val="00E10814"/>
    <w:rPr>
      <w:color w:val="0000FF"/>
      <w:u w:val="single"/>
    </w:rPr>
  </w:style>
  <w:style w:type="paragraph" w:styleId="BalloonText">
    <w:name w:val="Balloon Text"/>
    <w:basedOn w:val="Normal"/>
    <w:link w:val="BalloonTextChar"/>
    <w:uiPriority w:val="99"/>
    <w:semiHidden/>
    <w:unhideWhenUsed/>
    <w:rsid w:val="00E108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8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jackman@dfw.w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WDFW</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Nisbet, Tina E (DFW)</dc:creator>
  <cp:lastModifiedBy>Kovalchuk, Erin H CIV USARMY CENWP (US)</cp:lastModifiedBy>
  <cp:revision>2</cp:revision>
  <cp:lastPrinted>2018-07-17T21:44:00Z</cp:lastPrinted>
  <dcterms:created xsi:type="dcterms:W3CDTF">2018-09-11T15:16:00Z</dcterms:created>
  <dcterms:modified xsi:type="dcterms:W3CDTF">2018-09-11T15:16:00Z</dcterms:modified>
</cp:coreProperties>
</file>